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Hochdruckreinigung am Dach: Wann ist sie geeignet und worauf muss ich achten?</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Dachreinigung professionell planen: Der Leitfaden für Hausbesitzer in NRW</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kompass-nrw.de/index.html" TargetMode="External"/><Relationship Id="rId10" Type="http://schemas.openxmlformats.org/officeDocument/2006/relationships/hyperlink" Target="https://spaces.dachkompass-nrw.de/paket-7f84b7abad9b49158bf4049941148aa8/dachreinigung-professionell-planen-der-leitfaden-f-r-hausbesitzer-in-n-e37153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